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44" w:rsidRDefault="00410844" w:rsidP="004108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Сергиевского района разъяснеет:</w:t>
      </w:r>
    </w:p>
    <w:p w:rsidR="00423671" w:rsidRPr="00410844" w:rsidRDefault="00423671" w:rsidP="004108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844">
        <w:rPr>
          <w:rFonts w:ascii="Times New Roman" w:hAnsi="Times New Roman" w:cs="Times New Roman"/>
          <w:sz w:val="28"/>
          <w:szCs w:val="28"/>
        </w:rPr>
        <w:t xml:space="preserve">Ответственность подростка за совершение преступлений в сфере незаконного оборота наркотических средств </w:t>
      </w:r>
    </w:p>
    <w:p w:rsidR="00423671" w:rsidRPr="00410844" w:rsidRDefault="00410844" w:rsidP="004108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Комментирует ситуацию старший помощник прокурора </w:t>
      </w:r>
      <w:r>
        <w:rPr>
          <w:rFonts w:ascii="Times New Roman" w:hAnsi="Times New Roman" w:cs="Times New Roman"/>
          <w:sz w:val="28"/>
          <w:szCs w:val="28"/>
        </w:rPr>
        <w:t>Сергиевского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844">
        <w:rPr>
          <w:rFonts w:ascii="Times New Roman" w:hAnsi="Times New Roman" w:cs="Times New Roman"/>
          <w:b/>
          <w:sz w:val="28"/>
          <w:szCs w:val="28"/>
        </w:rPr>
        <w:t>Анастасия Староверова</w:t>
      </w:r>
    </w:p>
    <w:p w:rsidR="00423671" w:rsidRDefault="00423671" w:rsidP="004108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844">
        <w:rPr>
          <w:rFonts w:ascii="Times New Roman" w:hAnsi="Times New Roman" w:cs="Times New Roman"/>
          <w:sz w:val="28"/>
          <w:szCs w:val="28"/>
        </w:rPr>
        <w:t xml:space="preserve">Уголовная ответственность за преступления в сфере незаконного оборота наркотических средств подлежат лица, достигшие 16 лет. Исключением является хищение и вымогательство, за данное преступление ответственность наступает с 14 лет. В случаях, когда преступное деяние совершено несовершеннолетним лицом до наступления возраста уголовной ответственности, правоохранительные органы совместно с комиссиями по делам несовершеннолетних применяют широкий спектр мер воздействия к виновному субъекту, а также его родителям или опекунам. Уголовное наказание не является единственным средствам противодействия данному явлению.  </w:t>
      </w:r>
    </w:p>
    <w:p w:rsidR="00410844" w:rsidRPr="00410844" w:rsidRDefault="00410844" w:rsidP="0041084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Применяются ли к </w:t>
      </w:r>
      <w:r w:rsidRPr="00410844">
        <w:rPr>
          <w:rFonts w:ascii="Times New Roman" w:hAnsi="Times New Roman" w:cs="Times New Roman"/>
          <w:b/>
          <w:sz w:val="28"/>
          <w:szCs w:val="28"/>
        </w:rPr>
        <w:t xml:space="preserve">несовершеннолетнему иные меры уголовно-правового характера? </w:t>
      </w:r>
    </w:p>
    <w:p w:rsidR="00423671" w:rsidRPr="00410844" w:rsidRDefault="00423671" w:rsidP="004108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844">
        <w:rPr>
          <w:rFonts w:ascii="Times New Roman" w:hAnsi="Times New Roman" w:cs="Times New Roman"/>
          <w:sz w:val="28"/>
          <w:szCs w:val="28"/>
        </w:rPr>
        <w:t xml:space="preserve">В Уголовном кодексе Российской Федерации специально выделены разделы «Уголовная ответственность несовершеннолетних» и «Принудительные меры медицинского характера», которые предусматривают возможность применения таких мер. </w:t>
      </w:r>
    </w:p>
    <w:p w:rsidR="00423671" w:rsidRPr="00410844" w:rsidRDefault="00423671" w:rsidP="004108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844">
        <w:rPr>
          <w:rFonts w:ascii="Times New Roman" w:hAnsi="Times New Roman" w:cs="Times New Roman"/>
          <w:sz w:val="28"/>
          <w:szCs w:val="28"/>
        </w:rPr>
        <w:t>Так, согласно ч. 2 ст. 87 УК РФ 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помещены в специальное учебно-воспитательное учреждение закрытого типа.</w:t>
      </w:r>
    </w:p>
    <w:p w:rsidR="00410844" w:rsidRDefault="00423671" w:rsidP="004108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0844">
        <w:rPr>
          <w:rFonts w:ascii="Times New Roman" w:hAnsi="Times New Roman" w:cs="Times New Roman"/>
          <w:sz w:val="28"/>
          <w:szCs w:val="28"/>
        </w:rPr>
        <w:t>При совершении несовершеннолетним преступления ему могут быть назначены судом принудительные меры воспитательного воздействия в соответствии с ч. 2 ст. 90 УК РФ, а именно: предупреждение, передача под надзор родителей или опекунов, или соответствующего государственного органа, возложение обязанности загладить причиненный вред, а также ограничение досуга и установление особых требований к поведению несовершеннолетнего.</w:t>
      </w:r>
    </w:p>
    <w:p w:rsidR="00423671" w:rsidRPr="00410844" w:rsidRDefault="00423671" w:rsidP="0041084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844">
        <w:rPr>
          <w:rFonts w:ascii="Times New Roman" w:hAnsi="Times New Roman" w:cs="Times New Roman"/>
          <w:sz w:val="28"/>
          <w:szCs w:val="28"/>
        </w:rPr>
        <w:t>Так, в соответствии с ч. 1 ст. 99 УК РФ к видам принудительных мер медицинского характера относятся: амбулаторное принудительное наблюдение и лечение у психиатра, принудительное лечение в психиатрических стационарах общего типа, специализированного типа и специализированного типа с интенсивным наблюдением.</w:t>
      </w:r>
    </w:p>
    <w:p w:rsidR="009A6732" w:rsidRPr="00410844" w:rsidRDefault="00410844" w:rsidP="004108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6732" w:rsidRPr="00410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71"/>
    <w:rsid w:val="00410844"/>
    <w:rsid w:val="00423671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2020-06-10T14:34:00Z</dcterms:created>
  <dcterms:modified xsi:type="dcterms:W3CDTF">2020-06-10T14:34:00Z</dcterms:modified>
</cp:coreProperties>
</file>